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01" w:rsidRDefault="00B65401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Dia 05/04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bookmarkStart w:id="0" w:name="_GoBack"/>
      <w:bookmarkEnd w:id="0"/>
    </w:p>
    <w:p w:rsidR="00B04CD9" w:rsidRDefault="00B65401">
      <w:r>
        <w:rPr>
          <w:rFonts w:ascii="Verdana" w:hAnsi="Verdana"/>
          <w:color w:val="000000"/>
          <w:sz w:val="15"/>
          <w:szCs w:val="15"/>
        </w:rPr>
        <w:t>Aula 1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Tendências da literatura portuguesa de autoria feminina antes e depois da Revolução dos Cravos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Profa. Dra. </w:t>
      </w:r>
      <w:proofErr w:type="spellStart"/>
      <w:r>
        <w:rPr>
          <w:rFonts w:ascii="Verdana" w:hAnsi="Verdana"/>
          <w:color w:val="000000"/>
          <w:sz w:val="15"/>
          <w:szCs w:val="15"/>
        </w:rPr>
        <w:t>Marlise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Vaz </w:t>
      </w:r>
      <w:proofErr w:type="spellStart"/>
      <w:r>
        <w:rPr>
          <w:rFonts w:ascii="Verdana" w:hAnsi="Verdana"/>
          <w:color w:val="000000"/>
          <w:sz w:val="15"/>
          <w:szCs w:val="15"/>
        </w:rPr>
        <w:t>Bridi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A produção literária do século XX e XXI em Portugal, examinada em conjunto, aponta para o adensamento da participação da autoria feminina nos quadros da literatura portuguesa. </w:t>
      </w:r>
      <w:proofErr w:type="gramStart"/>
      <w:r>
        <w:rPr>
          <w:rFonts w:ascii="Verdana" w:hAnsi="Verdana"/>
          <w:color w:val="000000"/>
          <w:sz w:val="15"/>
          <w:szCs w:val="15"/>
        </w:rPr>
        <w:t>O número e a qualidade das prosadoras, poetisas e dramaturgas tem crescido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solidamente ao longo do período. Diante desse fato e em face de um marco histórico significativo – a Revolução dos Cravos – é possível desenhar um panorama das tendências de tal produção para guiar nossas leituras das obras escritas por mulheres, numa visada tanto teórica como analítico-crítica. A aula, por outro lado, pretende servir como uma introdução ao curso que se inicia.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Aula 2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Mariazinha Tiro a esmo e a ética da malandragem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Profa. Dra. Vima Lia Rossi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No conto intitulado “Mariazinha Tiro a esmo”, o escritor paulistano João Antônio (1937 - 1996) desenvolve uma temática - a da marginalidade social - e uma linguagem - profundamente identificada com a dicção popular - que são marcantes em seu projeto literário. A aula, baseada na leitura desse conto, analisará de que modo a “ética da malandragem”, característica da protagonista, surge como resultado da fragmentação de um código moral que se encontra em profunda crise, impedindo o exercício pleno da cidadania por aqueles que tentam se equilibrar nas franjas do sistema social.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Dia 12/04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Aula 3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Sementes ocultas de abril: personagens femininas de José Cardoso Pires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Prof. Dr. Carlos Rogério Duarte Barreiros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A investigação do conto "A semente cresce oculta" e dos romances O Delfim, Balada da Praia dos Cães e Alexandra Alpha, de José Cardoso Pires, permite observar a feição revolucionária conferida pelo autor às personagens femininas, tanto em obras anteriores à Revolução dos Cravos, quanto nas posteriores.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Aula 4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Uma conversa em torno de Pouca </w:t>
      </w:r>
      <w:proofErr w:type="gramStart"/>
      <w:r>
        <w:rPr>
          <w:rFonts w:ascii="Verdana" w:hAnsi="Verdana"/>
          <w:color w:val="000000"/>
          <w:sz w:val="15"/>
          <w:szCs w:val="15"/>
        </w:rPr>
        <w:t>terra...</w:t>
      </w:r>
      <w:proofErr w:type="spellStart"/>
      <w:proofErr w:type="gramEnd"/>
      <w:r>
        <w:rPr>
          <w:rFonts w:ascii="Verdana" w:hAnsi="Verdana"/>
          <w:color w:val="000000"/>
          <w:sz w:val="15"/>
          <w:szCs w:val="15"/>
        </w:rPr>
        <w:t>poucá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terra e O retorno: contrastes e confluências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Profa. Dra. </w:t>
      </w:r>
      <w:proofErr w:type="spellStart"/>
      <w:r>
        <w:rPr>
          <w:rFonts w:ascii="Verdana" w:hAnsi="Verdana"/>
          <w:color w:val="000000"/>
          <w:sz w:val="15"/>
          <w:szCs w:val="15"/>
        </w:rPr>
        <w:t>Alleid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Ribeiro Machado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Nesta aula serão apresentados excertos dos romances: O retorno (2011) e Pouca </w:t>
      </w:r>
      <w:proofErr w:type="gramStart"/>
      <w:r>
        <w:rPr>
          <w:rFonts w:ascii="Verdana" w:hAnsi="Verdana"/>
          <w:color w:val="000000"/>
          <w:sz w:val="15"/>
          <w:szCs w:val="15"/>
        </w:rPr>
        <w:t>terra...</w:t>
      </w:r>
      <w:proofErr w:type="spellStart"/>
      <w:proofErr w:type="gramEnd"/>
      <w:r>
        <w:rPr>
          <w:rFonts w:ascii="Verdana" w:hAnsi="Verdana"/>
          <w:color w:val="000000"/>
          <w:sz w:val="15"/>
          <w:szCs w:val="15"/>
        </w:rPr>
        <w:t>poucá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terra (1984), de Dulce Maria Cardoso e Júlia Nery, respectivamente, considerando alguns aspectos que emergem das páginas ficcionais, relacionados à cultura e à sociedade portuguesas, tais como gênero e paridade feminina, além de questões como diáspora ou emigração/exílio. Serão abordados, ainda, fragmentos das entrevistas realizadas em dezembro de 2013, em Lisboa, com essas autoras, a fim de elucidar ao público, pontos de vista e concepções de mundo contrastantes ou confluentes, indagações e (in</w:t>
      </w:r>
      <w:proofErr w:type="gramStart"/>
      <w:r>
        <w:rPr>
          <w:rFonts w:ascii="Verdana" w:hAnsi="Verdana"/>
          <w:color w:val="000000"/>
          <w:sz w:val="15"/>
          <w:szCs w:val="15"/>
        </w:rPr>
        <w:t>)certezas</w:t>
      </w:r>
      <w:proofErr w:type="gramEnd"/>
      <w:r>
        <w:rPr>
          <w:rFonts w:ascii="Verdana" w:hAnsi="Verdana"/>
          <w:color w:val="000000"/>
          <w:sz w:val="15"/>
          <w:szCs w:val="15"/>
        </w:rPr>
        <w:t>, que, ao fim, norteiam e impulsionam o universo ficcional de ambas em relação às questões em pauta.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Dia 26/04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Aula 5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Relações de poder e afeto: o discurso competente e o interdito em três romances de Lídia Jorge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Profa. </w:t>
      </w:r>
      <w:proofErr w:type="spellStart"/>
      <w:r>
        <w:rPr>
          <w:rFonts w:ascii="Verdana" w:hAnsi="Verdana"/>
          <w:color w:val="000000"/>
          <w:sz w:val="15"/>
          <w:szCs w:val="15"/>
        </w:rPr>
        <w:t>Nicia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Zucolo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A partir da interação das protagonistas com outras personagens femininas de A costa dos murmúrios, A manta do soldado e A noite das mulheres cantoras serão consideradas as questões pertinentes ao discurso competente das autoridades e do patriarcado, em suas dinâmicas pessoais e sociais em que o interdito é um aspecto consequente do discurso hegemônico nas relações de poder e afeto entre essas personagens.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Aula 6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TEORIAS N(d</w:t>
      </w:r>
      <w:proofErr w:type="gramStart"/>
      <w:r>
        <w:rPr>
          <w:rFonts w:ascii="Verdana" w:hAnsi="Verdana"/>
          <w:color w:val="000000"/>
          <w:sz w:val="15"/>
          <w:szCs w:val="15"/>
        </w:rPr>
        <w:t>)O</w:t>
      </w:r>
      <w:proofErr w:type="gramEnd"/>
      <w:r>
        <w:rPr>
          <w:rFonts w:ascii="Verdana" w:hAnsi="Verdana"/>
          <w:color w:val="000000"/>
          <w:sz w:val="15"/>
          <w:szCs w:val="15"/>
        </w:rPr>
        <w:t>(s) FEMININO(s)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Prof. Dr. Émerson Inácio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Partindo das demandas histórias em torno das mulheres e dos feminismos, pretende-se estabelecer um trânsito sobre os principais textos e teorias a respeito do papel da mulher na literatura e na sociedade. O trânsito priorizará escritos de Virgínia Wolf, Maria Teresa Horta, Ria </w:t>
      </w:r>
      <w:proofErr w:type="spellStart"/>
      <w:r>
        <w:rPr>
          <w:rFonts w:ascii="Verdana" w:hAnsi="Verdana"/>
          <w:color w:val="000000"/>
          <w:sz w:val="15"/>
          <w:szCs w:val="15"/>
        </w:rPr>
        <w:t>Lamaire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e </w:t>
      </w:r>
      <w:proofErr w:type="gramStart"/>
      <w:r>
        <w:rPr>
          <w:rFonts w:ascii="Verdana" w:hAnsi="Verdana"/>
          <w:color w:val="000000"/>
          <w:sz w:val="15"/>
          <w:szCs w:val="15"/>
        </w:rPr>
        <w:t>Helena Parente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Cunha, dentre outros, visando estabelecer um panorama teórico crítico a respeito da literatura produzida no feminino.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Dia 10/05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Aula 7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Conversa de senhoras: poesia de autoria feminina em língua portuguesa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Profa. Ana Maria Domingues de Oliveira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lastRenderedPageBreak/>
        <w:t>No âmbito da poesia de autoria feminina em língua portuguesa</w:t>
      </w:r>
      <w:proofErr w:type="gramStart"/>
      <w:r>
        <w:rPr>
          <w:rFonts w:ascii="Verdana" w:hAnsi="Verdana"/>
          <w:color w:val="000000"/>
          <w:sz w:val="15"/>
          <w:szCs w:val="15"/>
        </w:rPr>
        <w:t>, procurarei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traçar um paralelo ao longo do século XX, estabelecendo pontes entre autoras de uma mesma época, em Portugal e no Brasil: Judith Teixeira e </w:t>
      </w:r>
      <w:proofErr w:type="spellStart"/>
      <w:r>
        <w:rPr>
          <w:rFonts w:ascii="Verdana" w:hAnsi="Verdana"/>
          <w:color w:val="000000"/>
          <w:sz w:val="15"/>
          <w:szCs w:val="15"/>
        </w:rPr>
        <w:t>Gilka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Machado, Sophia de Mello </w:t>
      </w:r>
      <w:proofErr w:type="spellStart"/>
      <w:r>
        <w:rPr>
          <w:rFonts w:ascii="Verdana" w:hAnsi="Verdana"/>
          <w:color w:val="000000"/>
          <w:sz w:val="15"/>
          <w:szCs w:val="15"/>
        </w:rPr>
        <w:t>Breyner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Andresen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e Cecília Meireles, Maria Teresa Horta e Adélia Prado e, finalmente, Ana Luísa Amaral e Ana Cristina César.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Aula 8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Revisitando a mulher </w:t>
      </w:r>
      <w:proofErr w:type="spellStart"/>
      <w:r>
        <w:rPr>
          <w:rFonts w:ascii="Verdana" w:hAnsi="Verdana"/>
          <w:color w:val="000000"/>
          <w:sz w:val="15"/>
          <w:szCs w:val="15"/>
        </w:rPr>
        <w:t>sadiana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Profa. Cleide </w:t>
      </w:r>
      <w:proofErr w:type="spellStart"/>
      <w:r>
        <w:rPr>
          <w:rFonts w:ascii="Verdana" w:hAnsi="Verdana"/>
          <w:color w:val="000000"/>
          <w:sz w:val="15"/>
          <w:szCs w:val="15"/>
        </w:rPr>
        <w:t>Antonia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Rapucci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Em 1979, </w:t>
      </w:r>
      <w:proofErr w:type="spellStart"/>
      <w:r>
        <w:rPr>
          <w:rFonts w:ascii="Verdana" w:hAnsi="Verdana"/>
          <w:color w:val="000000"/>
          <w:sz w:val="15"/>
          <w:szCs w:val="15"/>
        </w:rPr>
        <w:t>Angela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Carter publicou um livro bastante polêmico: The </w:t>
      </w:r>
      <w:proofErr w:type="spellStart"/>
      <w:r>
        <w:rPr>
          <w:rFonts w:ascii="Verdana" w:hAnsi="Verdana"/>
          <w:color w:val="000000"/>
          <w:sz w:val="15"/>
          <w:szCs w:val="15"/>
        </w:rPr>
        <w:t>Sadeian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Woman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: </w:t>
      </w:r>
      <w:proofErr w:type="spellStart"/>
      <w:r>
        <w:rPr>
          <w:rFonts w:ascii="Verdana" w:hAnsi="Verdana"/>
          <w:color w:val="000000"/>
          <w:sz w:val="15"/>
          <w:szCs w:val="15"/>
        </w:rPr>
        <w:t>an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Exercise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in Cultural </w:t>
      </w:r>
      <w:proofErr w:type="spellStart"/>
      <w:r>
        <w:rPr>
          <w:rFonts w:ascii="Verdana" w:hAnsi="Verdana"/>
          <w:color w:val="000000"/>
          <w:sz w:val="15"/>
          <w:szCs w:val="15"/>
        </w:rPr>
        <w:t>History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ensaio no qual estuda os dois tipos de mulheres na obra de Sade e sua relação com a condição feminina no século XX: a virtuosa Justine e a perversa Juliette. Enquanto Justine é o estereótipo da vítima desafortunada, da donzela perseguida, Juliette é a mulher monstro, personificação da tirania. Carter busca na literatura e no cinema as netas literárias dessas duas mulheres. Conforme a própria Carter afirma, ela se propõe a fazer uma interpretação de alguns problemas levantados por Sade acerca da natureza das mulheres determinada pela cultura e defende que a pornografia em Sade está a serviço das mulheres. O ano de 2014 marca o bicentenário da morte de Sade e revisitar a mulher </w:t>
      </w:r>
      <w:proofErr w:type="spellStart"/>
      <w:r>
        <w:rPr>
          <w:rFonts w:ascii="Verdana" w:hAnsi="Verdana"/>
          <w:color w:val="000000"/>
          <w:sz w:val="15"/>
          <w:szCs w:val="15"/>
        </w:rPr>
        <w:t>sadiana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me parece uma boa oportunidade para refletir sobre a condição feminina no século XXI.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Dia 17/05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Aula 9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Além de '</w:t>
      </w:r>
      <w:proofErr w:type="spellStart"/>
      <w:r>
        <w:rPr>
          <w:rFonts w:ascii="Verdana" w:hAnsi="Verdana"/>
          <w:color w:val="000000"/>
          <w:sz w:val="15"/>
          <w:szCs w:val="15"/>
        </w:rPr>
        <w:t>Salomés</w:t>
      </w:r>
      <w:proofErr w:type="spellEnd"/>
      <w:r>
        <w:rPr>
          <w:rFonts w:ascii="Verdana" w:hAnsi="Verdana"/>
          <w:color w:val="000000"/>
          <w:sz w:val="15"/>
          <w:szCs w:val="15"/>
        </w:rPr>
        <w:t>' e '</w:t>
      </w:r>
      <w:proofErr w:type="spellStart"/>
      <w:r>
        <w:rPr>
          <w:rFonts w:ascii="Verdana" w:hAnsi="Verdana"/>
          <w:color w:val="000000"/>
          <w:sz w:val="15"/>
          <w:szCs w:val="15"/>
        </w:rPr>
        <w:t>Ofélias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': a representação do feminino na poesia de Cesário Verde, António Nobre e Camilo </w:t>
      </w:r>
      <w:proofErr w:type="spellStart"/>
      <w:r>
        <w:rPr>
          <w:rFonts w:ascii="Verdana" w:hAnsi="Verdana"/>
          <w:color w:val="000000"/>
          <w:sz w:val="15"/>
          <w:szCs w:val="15"/>
        </w:rPr>
        <w:t>Pessanha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Profa. Dra. Annie Gisele Fernandes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No século XIX, sobressaem duas imagens femininas - Ofélia e Salomé - que são recorrentemente tematizadas, sobretudo na Literatura e na Pintura. No Romantismo e no Simbolismo, elas simbolizam a mulher pura, a virgem inacessível, e a mulher perversa, cruel, que leva o homem à perdição, e as representações pictóricas mais popularizadas delas são o quadro Ofélia (1852), de John Everett </w:t>
      </w:r>
      <w:proofErr w:type="spellStart"/>
      <w:r>
        <w:rPr>
          <w:rFonts w:ascii="Verdana" w:hAnsi="Verdana"/>
          <w:color w:val="000000"/>
          <w:sz w:val="15"/>
          <w:szCs w:val="15"/>
        </w:rPr>
        <w:t>Millais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e Salomé (1876), de Gustave </w:t>
      </w:r>
      <w:proofErr w:type="spellStart"/>
      <w:r>
        <w:rPr>
          <w:rFonts w:ascii="Verdana" w:hAnsi="Verdana"/>
          <w:color w:val="000000"/>
          <w:sz w:val="15"/>
          <w:szCs w:val="15"/>
        </w:rPr>
        <w:t>Moreau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Na Literatura Portuguesa, quer Ofélia, quer Salomé foram tratadas em prosa e em poesia, em composições especialmente dedicadas a cada uma delas e em obras nas quais aparecem referidas. Para além delas, entretanto, as representações do feminino assume outras configurações em poemas de Cesário, de Nobre e de </w:t>
      </w:r>
      <w:proofErr w:type="spellStart"/>
      <w:r>
        <w:rPr>
          <w:rFonts w:ascii="Verdana" w:hAnsi="Verdana"/>
          <w:color w:val="000000"/>
          <w:sz w:val="15"/>
          <w:szCs w:val="15"/>
        </w:rPr>
        <w:t>Pessanha</w:t>
      </w:r>
      <w:proofErr w:type="spellEnd"/>
      <w:r>
        <w:rPr>
          <w:rFonts w:ascii="Verdana" w:hAnsi="Verdana"/>
          <w:color w:val="000000"/>
          <w:sz w:val="15"/>
          <w:szCs w:val="15"/>
        </w:rPr>
        <w:t>, como a "Lúbrica", a "Certa Velhinha" ou a "Vênus", respectivamente. Refletir sobre essas representações do feminino - das mais canônicas às menos comuns - é a proposta desta intervenção.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Aula 10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A mulher na ficção: um </w:t>
      </w:r>
      <w:proofErr w:type="spellStart"/>
      <w:r>
        <w:rPr>
          <w:rFonts w:ascii="Verdana" w:hAnsi="Verdana"/>
          <w:color w:val="000000"/>
          <w:sz w:val="15"/>
          <w:szCs w:val="15"/>
        </w:rPr>
        <w:t>avatar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da natureza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Profa. Dra. Raquel de Sousa Ribeiro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Entre as várias funções que as mulheres exercem nas obras dos diferentes autores, de diferentes épocas, observa-se a de representação das forças da natureza, das origens, de resistência a uma sociedade progressivamente afastada delas e, no clímax deste processo, identificada com a multiplicidade de modelos. Procuraremos, em nossa aula, examinar o tratamento dado a esta questão, em algumas obras, mais especificamente algumas figuras femininas, por José Rodrigues </w:t>
      </w:r>
      <w:proofErr w:type="spellStart"/>
      <w:r>
        <w:rPr>
          <w:rFonts w:ascii="Verdana" w:hAnsi="Verdana"/>
          <w:color w:val="000000"/>
          <w:sz w:val="15"/>
          <w:szCs w:val="15"/>
        </w:rPr>
        <w:t>Miguéis</w:t>
      </w:r>
      <w:proofErr w:type="spellEnd"/>
      <w:r>
        <w:rPr>
          <w:rFonts w:ascii="Verdana" w:hAnsi="Verdana"/>
          <w:color w:val="000000"/>
          <w:sz w:val="15"/>
          <w:szCs w:val="15"/>
        </w:rPr>
        <w:t>, Lídia Jorge, Teolinda Gersão, José Saramago e Lobo Antunes.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Dia 24/05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Aula 11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O caso de Pedro e Inês no olhar ambíguo de Margarida Rebelo Pinto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Prof. Dr. Francisco Silveira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Romance com preocupações históricas, mas fazendo uso da liberdade ficcional, Minha querida Inês (2011), de Margarida </w:t>
      </w:r>
      <w:proofErr w:type="gramStart"/>
      <w:r>
        <w:rPr>
          <w:rFonts w:ascii="Verdana" w:hAnsi="Verdana"/>
          <w:color w:val="000000"/>
          <w:sz w:val="15"/>
          <w:szCs w:val="15"/>
        </w:rPr>
        <w:t>Rebelo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Pinto, se, por um lado, enfoca o drama </w:t>
      </w:r>
      <w:proofErr w:type="spellStart"/>
      <w:r>
        <w:rPr>
          <w:rFonts w:ascii="Verdana" w:hAnsi="Verdana"/>
          <w:color w:val="000000"/>
          <w:sz w:val="15"/>
          <w:szCs w:val="15"/>
        </w:rPr>
        <w:t>inesiano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na perspectiva consagrada por António Ferreira (Castro) --- a de vítima imolada às razões de Estado ---, por outro traz um aspecto inovador, inspirando-se em Júlio Dantas (“A doença de </w:t>
      </w:r>
      <w:proofErr w:type="spellStart"/>
      <w:r>
        <w:rPr>
          <w:rFonts w:ascii="Verdana" w:hAnsi="Verdana"/>
          <w:color w:val="000000"/>
          <w:sz w:val="15"/>
          <w:szCs w:val="15"/>
        </w:rPr>
        <w:t>D.Pedro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I, de Portugal --- conferência pronunciada na Sociedade de Medicina e Cirurgia do Rio de Janeiro no ano de 1928”) e apresentando Pedro à luz da psicopatologia responsável por suas inclinações homossexuais e </w:t>
      </w:r>
      <w:proofErr w:type="spellStart"/>
      <w:r>
        <w:rPr>
          <w:rFonts w:ascii="Verdana" w:hAnsi="Verdana"/>
          <w:color w:val="000000"/>
          <w:sz w:val="15"/>
          <w:szCs w:val="15"/>
        </w:rPr>
        <w:t>zooerastia</w:t>
      </w:r>
      <w:proofErr w:type="spellEnd"/>
      <w:r>
        <w:rPr>
          <w:rFonts w:ascii="Verdana" w:hAnsi="Verdana"/>
          <w:color w:val="000000"/>
          <w:sz w:val="15"/>
          <w:szCs w:val="15"/>
        </w:rPr>
        <w:t>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Aula 12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As madames ─ Capitu e Maria Eduarda ─ sob o olhar feminino de Maria Velho da Costa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Prof. Dra. Flávia </w:t>
      </w:r>
      <w:proofErr w:type="spellStart"/>
      <w:r>
        <w:rPr>
          <w:rFonts w:ascii="Verdana" w:hAnsi="Verdana"/>
          <w:color w:val="000000"/>
          <w:sz w:val="15"/>
          <w:szCs w:val="15"/>
        </w:rPr>
        <w:t>Corradin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 xml:space="preserve">Madame, de Maria Velho da Costa, foi escrita em 1997, publicada em 1999 pela Sociedade Portuguesa de Autores/ Publicações D. Quixote (Lisboa) e representada em palcos portugueses e brasileiros, por Eunice </w:t>
      </w:r>
      <w:proofErr w:type="spellStart"/>
      <w:r>
        <w:rPr>
          <w:rFonts w:ascii="Verdana" w:hAnsi="Verdana"/>
          <w:color w:val="000000"/>
          <w:sz w:val="15"/>
          <w:szCs w:val="15"/>
        </w:rPr>
        <w:t>Muñoz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e Eva Wilma, durante a temporada de 2000. Sua “digressão cênica” trava diálogo intertextual com Os Maias, de </w:t>
      </w:r>
      <w:r>
        <w:rPr>
          <w:rFonts w:ascii="Verdana" w:hAnsi="Verdana"/>
          <w:color w:val="000000"/>
          <w:sz w:val="15"/>
          <w:szCs w:val="15"/>
        </w:rPr>
        <w:lastRenderedPageBreak/>
        <w:t>Eça de Queirós (1888) e D. Casmurro, de Machado de Assis (1900), enfocando primordialmente “o encontro de duas personagens maiores do imaginário ficcional em língua portuguesa”: Maria Eduarda e Capitu, revisitadas pelo olhar feminino de Maria Velho da Costa. Reunidas em Paris, trinta anos depois de criadas, respectivamente, por Eça e Machado, portanto à volta da década de 20, em plena Belle-</w:t>
      </w:r>
      <w:proofErr w:type="spellStart"/>
      <w:r>
        <w:rPr>
          <w:rFonts w:ascii="Verdana" w:hAnsi="Verdana"/>
          <w:color w:val="000000"/>
          <w:sz w:val="15"/>
          <w:szCs w:val="15"/>
        </w:rPr>
        <w:t>Époche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Maria Velho da Costa desentranha aspectos da vida de uma e outra protagonista, </w:t>
      </w:r>
      <w:proofErr w:type="spellStart"/>
      <w:r>
        <w:rPr>
          <w:rFonts w:ascii="Verdana" w:hAnsi="Verdana"/>
          <w:color w:val="000000"/>
          <w:sz w:val="15"/>
          <w:szCs w:val="15"/>
        </w:rPr>
        <w:t>reficcionalizando-os</w:t>
      </w:r>
      <w:proofErr w:type="spellEnd"/>
      <w:r>
        <w:rPr>
          <w:rFonts w:ascii="Verdana" w:hAnsi="Verdana"/>
          <w:color w:val="000000"/>
          <w:sz w:val="15"/>
          <w:szCs w:val="15"/>
        </w:rPr>
        <w:t>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Dia 31/05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Aula 13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Sophia e o feminino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Profa. Dra. Paola Poma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Além do universo imaginário grego, a construção do feminino em Sophia de Mello </w:t>
      </w:r>
      <w:proofErr w:type="spellStart"/>
      <w:r>
        <w:rPr>
          <w:rFonts w:ascii="Verdana" w:hAnsi="Verdana"/>
          <w:color w:val="000000"/>
          <w:sz w:val="15"/>
          <w:szCs w:val="15"/>
        </w:rPr>
        <w:t>Breyner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Andresen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foge dos padrões convencionais e aponta para uma delicadeza e força que diluem a necessidade das teorias de gênero para dizer o lugar da mulher. Suas imagens e seus procedimentos poéticos serão objeto de reflexão nesta oportunidade.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Aula 14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As mulheres </w:t>
      </w:r>
      <w:proofErr w:type="spellStart"/>
      <w:r>
        <w:rPr>
          <w:rFonts w:ascii="Verdana" w:hAnsi="Verdana"/>
          <w:color w:val="000000"/>
          <w:sz w:val="15"/>
          <w:szCs w:val="15"/>
        </w:rPr>
        <w:t>saramaguianas</w:t>
      </w:r>
      <w:proofErr w:type="spellEnd"/>
      <w:r>
        <w:rPr>
          <w:rFonts w:ascii="Verdana" w:hAnsi="Verdana"/>
          <w:color w:val="000000"/>
          <w:sz w:val="15"/>
          <w:szCs w:val="15"/>
        </w:rPr>
        <w:t>: pessoas e personagens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Profa. Dra. Lílian </w:t>
      </w:r>
      <w:proofErr w:type="spellStart"/>
      <w:r>
        <w:rPr>
          <w:rFonts w:ascii="Verdana" w:hAnsi="Verdana"/>
          <w:color w:val="000000"/>
          <w:sz w:val="15"/>
          <w:szCs w:val="15"/>
        </w:rPr>
        <w:t>Lopondo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A literatura de autoria de José Saramago inclui quatro volumes, intitulados Cadernos de </w:t>
      </w:r>
      <w:proofErr w:type="spellStart"/>
      <w:r>
        <w:rPr>
          <w:rFonts w:ascii="Verdana" w:hAnsi="Verdana"/>
          <w:color w:val="000000"/>
          <w:sz w:val="15"/>
          <w:szCs w:val="15"/>
        </w:rPr>
        <w:t>Lanzarote</w:t>
      </w:r>
      <w:proofErr w:type="spellEnd"/>
      <w:r>
        <w:rPr>
          <w:rFonts w:ascii="Verdana" w:hAnsi="Verdana"/>
          <w:color w:val="000000"/>
          <w:sz w:val="15"/>
          <w:szCs w:val="15"/>
        </w:rPr>
        <w:t>, em que o escritor português relata, à maneira de um diário, os eventos do seu cotidiano. No entanto, em várias passagens, o Autor coloca em xeque não só aqueles acontecimentos</w:t>
      </w:r>
      <w:proofErr w:type="gramStart"/>
      <w:r>
        <w:rPr>
          <w:rFonts w:ascii="Verdana" w:hAnsi="Verdana"/>
          <w:color w:val="000000"/>
          <w:sz w:val="15"/>
          <w:szCs w:val="15"/>
        </w:rPr>
        <w:t xml:space="preserve"> mas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também problematiza o próprio ato de narrar, tornando o texto ambíguo e o narrador suspeito. Este trabalho tem o propósito de examinar como se constrói a autobiografia no texto citado e qual o papel da mulher, como personagem e como pessoa, dentro da extensa produção do Autor.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Dia 07/06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Aula 15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Trauma e memória em Deolinda da Conceição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Profa. Dra. Monica </w:t>
      </w:r>
      <w:proofErr w:type="spellStart"/>
      <w:r>
        <w:rPr>
          <w:rFonts w:ascii="Verdana" w:hAnsi="Verdana"/>
          <w:color w:val="000000"/>
          <w:sz w:val="15"/>
          <w:szCs w:val="15"/>
        </w:rPr>
        <w:t>Simas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Esta aula busca mostrar a obra de Deolinda da Conceição, nascida em Macau, de nacionalidade portuguesa, que, em 1956, publicou o seu primeiro e único livro </w:t>
      </w:r>
      <w:proofErr w:type="spellStart"/>
      <w:r>
        <w:rPr>
          <w:rFonts w:ascii="Verdana" w:hAnsi="Verdana"/>
          <w:color w:val="000000"/>
          <w:sz w:val="15"/>
          <w:szCs w:val="15"/>
        </w:rPr>
        <w:t>Cheong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-San – A </w:t>
      </w:r>
      <w:proofErr w:type="spellStart"/>
      <w:r>
        <w:rPr>
          <w:rFonts w:ascii="Verdana" w:hAnsi="Verdana"/>
          <w:color w:val="000000"/>
          <w:sz w:val="15"/>
          <w:szCs w:val="15"/>
        </w:rPr>
        <w:t>Cabaia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com contos que dão expressão à traumática ocupação japonesa na China. Se levarmos em conta as dificuldades de se escrever a memória recente da China, tal como aponta a escritora chinesa </w:t>
      </w:r>
      <w:proofErr w:type="spellStart"/>
      <w:r>
        <w:rPr>
          <w:rFonts w:ascii="Verdana" w:hAnsi="Verdana"/>
          <w:color w:val="000000"/>
          <w:sz w:val="15"/>
          <w:szCs w:val="15"/>
        </w:rPr>
        <w:t>Xinran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em seus livros, especialmente, em Testemunhos da China; se observarmos como o fim da Segunda Guerra Mundial na Europa, só nos últimos 20 anos, despertou o que </w:t>
      </w:r>
      <w:proofErr w:type="spellStart"/>
      <w:r>
        <w:rPr>
          <w:rFonts w:ascii="Verdana" w:hAnsi="Verdana"/>
          <w:color w:val="000000"/>
          <w:sz w:val="15"/>
          <w:szCs w:val="15"/>
        </w:rPr>
        <w:t>Svetan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Todorov chama de "ascensão do homem público", e ainda, se percebermos as transformações que ocorreram quanto ao papel das mulheres de lá pra cá, podemos identificar o quão ímpar e pioneiro terá sido a publicação deste livro de Deolinda da Conceição. Tendo nascido em Macau, sido aluna de nomes notáveis como Camilo </w:t>
      </w:r>
      <w:proofErr w:type="spellStart"/>
      <w:r>
        <w:rPr>
          <w:rFonts w:ascii="Verdana" w:hAnsi="Verdana"/>
          <w:color w:val="000000"/>
          <w:sz w:val="15"/>
          <w:szCs w:val="15"/>
        </w:rPr>
        <w:t>Pessanha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Manuel da Silva Mendes e Vicente Jorge Silva, a autora foi testemunha histórica de uma época muito conturbada em Macau. Ao contar as histórias de mulheres pela luta de sobrevivência, a autora dá visibilidade tanto à emergência daquelas existências quanto à capacidade de resiliência em um quadro absolutamente desolador. A própria </w:t>
      </w:r>
      <w:proofErr w:type="spellStart"/>
      <w:r>
        <w:rPr>
          <w:rFonts w:ascii="Verdana" w:hAnsi="Verdana"/>
          <w:color w:val="000000"/>
          <w:sz w:val="15"/>
          <w:szCs w:val="15"/>
        </w:rPr>
        <w:t>cabaia</w:t>
      </w:r>
      <w:proofErr w:type="spellEnd"/>
      <w:r>
        <w:rPr>
          <w:rFonts w:ascii="Verdana" w:hAnsi="Verdana"/>
          <w:color w:val="000000"/>
          <w:sz w:val="15"/>
          <w:szCs w:val="15"/>
        </w:rPr>
        <w:t>, título do primeiro conto e do livro, é ícone de um discurso que habilita a voz fantasmagórica de uma mulher assassinada que interroga a sua própria fatalidade. Sobre o horizonte escatológico, estão os processos históricos que formaram a República na China, a segunda guerra mundial e manifestos racismos. Fazer uma análise desses textos, que evidencie os vínculos entre estética, moralidade e história, é o objetivo mais geral desta aula.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Aula 16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A voz feminina do conto goês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Prof. Dr. Hélder </w:t>
      </w:r>
      <w:proofErr w:type="spellStart"/>
      <w:r>
        <w:rPr>
          <w:rFonts w:ascii="Verdana" w:hAnsi="Verdana"/>
          <w:color w:val="000000"/>
          <w:sz w:val="15"/>
          <w:szCs w:val="15"/>
        </w:rPr>
        <w:t>Garmes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A aula trata de duas escritoras: </w:t>
      </w:r>
      <w:proofErr w:type="spellStart"/>
      <w:r>
        <w:rPr>
          <w:rFonts w:ascii="Verdana" w:hAnsi="Verdana"/>
          <w:color w:val="000000"/>
          <w:sz w:val="15"/>
          <w:szCs w:val="15"/>
        </w:rPr>
        <w:t>Vimala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Devi, nascida em </w:t>
      </w:r>
      <w:proofErr w:type="spellStart"/>
      <w:r>
        <w:rPr>
          <w:rFonts w:ascii="Verdana" w:hAnsi="Verdana"/>
          <w:color w:val="000000"/>
          <w:sz w:val="15"/>
          <w:szCs w:val="15"/>
        </w:rPr>
        <w:t>Goa</w:t>
      </w:r>
      <w:proofErr w:type="spellEnd"/>
      <w:r>
        <w:rPr>
          <w:rFonts w:ascii="Verdana" w:hAnsi="Verdana"/>
          <w:color w:val="000000"/>
          <w:sz w:val="15"/>
          <w:szCs w:val="15"/>
        </w:rPr>
        <w:t>, na Índia, em 1932, e Maria Elsa da Rocha (1923-2005), que também viveu toda sua vida naquela antiga colônia portuguesa. Numa primeira parte, apresenta-se uma pequena história da literatura goesa de língua portuguesa. Em seguida, destaca-se o lugar da mulher nesse universo literário. Finalmente, faz-se a leitura de um conto de cada escritora, procurando demonstrar a peculiaridade dessa literatura.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Bibliografia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AMARAL, Ana Luísa; Macedo, Ana Gabriela (org.) Dicionário da crítica feminista.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Lisboa: Afrontamento, 2005.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BARRENO, Maria Isabel. O falso neutro. Lisboa: Instituto de Estudos para o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Desenvolvimento, 1985.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BUTLER, Judith P. Problemas de gênero: feminismo e subversão da identidade. Rio de Janeiro: Civilização Brasileira, 2003.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EDFELDT, </w:t>
      </w:r>
      <w:proofErr w:type="spellStart"/>
      <w:r>
        <w:rPr>
          <w:rFonts w:ascii="Verdana" w:hAnsi="Verdana"/>
          <w:color w:val="000000"/>
          <w:sz w:val="15"/>
          <w:szCs w:val="15"/>
        </w:rPr>
        <w:t>Chatarina</w:t>
      </w:r>
      <w:proofErr w:type="spellEnd"/>
      <w:r>
        <w:rPr>
          <w:rFonts w:ascii="Verdana" w:hAnsi="Verdana"/>
          <w:color w:val="000000"/>
          <w:sz w:val="15"/>
          <w:szCs w:val="15"/>
        </w:rPr>
        <w:t>. Uma história na História: Representações da autoria feminina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na História da Literatura Portuguesa do século XX. </w:t>
      </w:r>
      <w:proofErr w:type="spellStart"/>
      <w:r>
        <w:rPr>
          <w:rFonts w:ascii="Verdana" w:hAnsi="Verdana"/>
          <w:color w:val="000000"/>
          <w:sz w:val="15"/>
          <w:szCs w:val="15"/>
        </w:rPr>
        <w:t>Montijo</w:t>
      </w:r>
      <w:proofErr w:type="spellEnd"/>
      <w:r>
        <w:rPr>
          <w:rFonts w:ascii="Verdana" w:hAnsi="Verdana"/>
          <w:color w:val="000000"/>
          <w:sz w:val="15"/>
          <w:szCs w:val="15"/>
        </w:rPr>
        <w:t>: Câmara Municipal do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lastRenderedPageBreak/>
        <w:t>Montijo</w:t>
      </w:r>
      <w:proofErr w:type="spellEnd"/>
      <w:r>
        <w:rPr>
          <w:rFonts w:ascii="Verdana" w:hAnsi="Verdana"/>
          <w:color w:val="000000"/>
          <w:sz w:val="15"/>
          <w:szCs w:val="15"/>
        </w:rPr>
        <w:t>, 2006.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KLOBUCKA, Anna. O formato mulher. A emergência da autoria feminina na poesia portuguesa. Coimbra: </w:t>
      </w:r>
      <w:proofErr w:type="spellStart"/>
      <w:r>
        <w:rPr>
          <w:rFonts w:ascii="Verdana" w:hAnsi="Verdana"/>
          <w:color w:val="000000"/>
          <w:sz w:val="15"/>
          <w:szCs w:val="15"/>
        </w:rPr>
        <w:t>Angelus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Novus</w:t>
      </w:r>
      <w:proofErr w:type="spellEnd"/>
      <w:r>
        <w:rPr>
          <w:rFonts w:ascii="Verdana" w:hAnsi="Verdana"/>
          <w:color w:val="000000"/>
          <w:sz w:val="15"/>
          <w:szCs w:val="15"/>
        </w:rPr>
        <w:t>, 2009.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MACEDO, Ana Gabriela (org.) Antologia crítica do feminismo contemporâneo. Lisboa: Cotovia, 2002.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PERROT, Michelle. As mulheres ou os silêncios da história. Bauru: </w:t>
      </w:r>
      <w:proofErr w:type="spellStart"/>
      <w:r>
        <w:rPr>
          <w:rFonts w:ascii="Verdana" w:hAnsi="Verdana"/>
          <w:color w:val="000000"/>
          <w:sz w:val="15"/>
          <w:szCs w:val="15"/>
        </w:rPr>
        <w:t>Edusc</w:t>
      </w:r>
      <w:proofErr w:type="spellEnd"/>
      <w:r>
        <w:rPr>
          <w:rFonts w:ascii="Verdana" w:hAnsi="Verdana"/>
          <w:color w:val="000000"/>
          <w:sz w:val="15"/>
          <w:szCs w:val="15"/>
        </w:rPr>
        <w:t>, 2005.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RAMALHO, Cristina (org.) Literatura e feminismo: propostas teóricas e reflexões críticas. Rio de Janeiro: Elo, 1999.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RAPUCCI, Cleide </w:t>
      </w:r>
      <w:proofErr w:type="spellStart"/>
      <w:r>
        <w:rPr>
          <w:rFonts w:ascii="Verdana" w:hAnsi="Verdana"/>
          <w:color w:val="000000"/>
          <w:sz w:val="15"/>
          <w:szCs w:val="15"/>
        </w:rPr>
        <w:t>Antonia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Mulher e Deusa: a construção do feminino em Fireworks de </w:t>
      </w:r>
      <w:proofErr w:type="spellStart"/>
      <w:r>
        <w:rPr>
          <w:rFonts w:ascii="Verdana" w:hAnsi="Verdana"/>
          <w:color w:val="000000"/>
          <w:sz w:val="15"/>
          <w:szCs w:val="15"/>
        </w:rPr>
        <w:t>Angela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Carter, Maringá: EDUEM, 2011.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REMÉDIOS, Maria Luíza </w:t>
      </w:r>
      <w:proofErr w:type="spellStart"/>
      <w:r>
        <w:rPr>
          <w:rFonts w:ascii="Verdana" w:hAnsi="Verdana"/>
          <w:color w:val="000000"/>
          <w:sz w:val="15"/>
          <w:szCs w:val="15"/>
        </w:rPr>
        <w:t>Ritzel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(Org.) O despertar de Eva: gênero e identidade na ficção de língua portuguesa. Porto Alegre: EDIPUCRS, 2000.</w:t>
      </w:r>
    </w:p>
    <w:sectPr w:rsidR="00B04C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01"/>
    <w:rsid w:val="000E3C0E"/>
    <w:rsid w:val="006A1988"/>
    <w:rsid w:val="00923A3A"/>
    <w:rsid w:val="00981CC0"/>
    <w:rsid w:val="00B04CD9"/>
    <w:rsid w:val="00B65401"/>
    <w:rsid w:val="00E01B24"/>
    <w:rsid w:val="00ED6BF7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65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6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2050</Words>
  <Characters>11075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ufflch</cp:lastModifiedBy>
  <cp:revision>1</cp:revision>
  <dcterms:created xsi:type="dcterms:W3CDTF">2014-03-06T17:22:00Z</dcterms:created>
  <dcterms:modified xsi:type="dcterms:W3CDTF">2014-03-06T17:23:00Z</dcterms:modified>
</cp:coreProperties>
</file>