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9"/>
        <w:gridCol w:w="7766"/>
      </w:tblGrid>
      <w:tr w:rsidR="00922D42" w:rsidTr="008E0187">
        <w:tc>
          <w:tcPr>
            <w:tcW w:w="18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  <w:widowControl/>
            </w:pPr>
            <w:r>
              <w:rPr>
                <w:color w:val="222222"/>
              </w:rPr>
              <w:t>5/2/17 até 5/3/17</w:t>
            </w:r>
            <w:r>
              <w:t xml:space="preserve"> </w:t>
            </w:r>
          </w:p>
        </w:tc>
        <w:tc>
          <w:tcPr>
            <w:tcW w:w="776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</w:pPr>
            <w:r>
              <w:t>Inscrições (preenchimento do formulário e envio dos documentos)</w:t>
            </w:r>
          </w:p>
        </w:tc>
      </w:tr>
      <w:tr w:rsidR="00922D42" w:rsidTr="008E0187">
        <w:tc>
          <w:tcPr>
            <w:tcW w:w="186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  <w:widowControl/>
            </w:pPr>
            <w:r>
              <w:rPr>
                <w:color w:val="222222"/>
              </w:rPr>
              <w:t>5/2/17 até 5/3/17</w:t>
            </w:r>
            <w:r>
              <w:t xml:space="preserve"> </w:t>
            </w:r>
          </w:p>
        </w:tc>
        <w:tc>
          <w:tcPr>
            <w:tcW w:w="77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</w:pPr>
            <w:r>
              <w:t>Pedidos de isenção (preenchimento do formulário e envio dos documentos)</w:t>
            </w:r>
          </w:p>
        </w:tc>
      </w:tr>
      <w:tr w:rsidR="00922D42" w:rsidTr="008E0187">
        <w:tc>
          <w:tcPr>
            <w:tcW w:w="186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</w:pPr>
            <w:r>
              <w:t>5/3/17</w:t>
            </w:r>
          </w:p>
        </w:tc>
        <w:tc>
          <w:tcPr>
            <w:tcW w:w="77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</w:pPr>
            <w:r>
              <w:t>Encerramento do prazo para inscrições e pedidos de isenção</w:t>
            </w:r>
          </w:p>
        </w:tc>
      </w:tr>
      <w:tr w:rsidR="00922D42" w:rsidTr="008E0187">
        <w:tc>
          <w:tcPr>
            <w:tcW w:w="186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</w:pPr>
            <w:r>
              <w:t>17/3/17</w:t>
            </w:r>
          </w:p>
        </w:tc>
        <w:tc>
          <w:tcPr>
            <w:tcW w:w="77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</w:pPr>
            <w:r>
              <w:t xml:space="preserve">Publicação no site </w:t>
            </w:r>
            <w:proofErr w:type="gramStart"/>
            <w:r>
              <w:t>sce.</w:t>
            </w:r>
            <w:proofErr w:type="gramEnd"/>
            <w:r>
              <w:t xml:space="preserve">fflch.usp.br da lista de aprovados na seleção e de isentos do pagamento da taxa </w:t>
            </w:r>
          </w:p>
        </w:tc>
      </w:tr>
      <w:tr w:rsidR="00922D42" w:rsidTr="008E0187">
        <w:tc>
          <w:tcPr>
            <w:tcW w:w="186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  <w:jc w:val="center"/>
            </w:pPr>
            <w:r>
              <w:t>22/03/2017</w:t>
            </w:r>
          </w:p>
        </w:tc>
        <w:tc>
          <w:tcPr>
            <w:tcW w:w="77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</w:pPr>
            <w:r>
              <w:t>Prazo final para que candidatos aprovados e não isentos recebam o boleto bancário por e-mail (caso contrário, entrar em contato imediatamente com o a Seção de Cultura e Extensão da FFLCH, agenda@usp.br</w:t>
            </w:r>
            <w:proofErr w:type="gramStart"/>
            <w:r>
              <w:t>)</w:t>
            </w:r>
            <w:proofErr w:type="gramEnd"/>
          </w:p>
        </w:tc>
      </w:tr>
      <w:tr w:rsidR="00922D42" w:rsidTr="008E0187">
        <w:tc>
          <w:tcPr>
            <w:tcW w:w="186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</w:pPr>
            <w:r>
              <w:rPr>
                <w:rFonts w:hint="eastAsia"/>
              </w:rPr>
              <w:t>A</w:t>
            </w:r>
            <w:r>
              <w:t>té 23/3/17</w:t>
            </w:r>
          </w:p>
        </w:tc>
        <w:tc>
          <w:tcPr>
            <w:tcW w:w="77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</w:pPr>
            <w:r>
              <w:t>Prazo para pagamento dos boletos</w:t>
            </w:r>
          </w:p>
        </w:tc>
      </w:tr>
      <w:tr w:rsidR="00922D42" w:rsidTr="008E0187">
        <w:tc>
          <w:tcPr>
            <w:tcW w:w="186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</w:pPr>
            <w:r>
              <w:t>25/3/17</w:t>
            </w:r>
          </w:p>
        </w:tc>
        <w:tc>
          <w:tcPr>
            <w:tcW w:w="77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</w:pPr>
            <w:r>
              <w:t>Início das aulas</w:t>
            </w:r>
          </w:p>
        </w:tc>
      </w:tr>
      <w:tr w:rsidR="00922D42" w:rsidTr="008E0187">
        <w:tc>
          <w:tcPr>
            <w:tcW w:w="186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</w:pPr>
            <w:r>
              <w:t>Todos os sábados de 25/3/17 a 1/7/17</w:t>
            </w:r>
          </w:p>
        </w:tc>
        <w:tc>
          <w:tcPr>
            <w:tcW w:w="776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22D42" w:rsidRDefault="00922D42" w:rsidP="008E0187">
            <w:pPr>
              <w:pStyle w:val="Contedodatabela"/>
            </w:pPr>
            <w:r>
              <w:t>Realização do curso (não haverá aula nos sábados: 15/4, 22/4, 29/4 e 17/6</w:t>
            </w:r>
            <w:proofErr w:type="gramStart"/>
            <w:r>
              <w:t>)</w:t>
            </w:r>
            <w:proofErr w:type="gramEnd"/>
          </w:p>
        </w:tc>
      </w:tr>
    </w:tbl>
    <w:p w:rsidR="00B04CD9" w:rsidRDefault="00B04CD9">
      <w:bookmarkStart w:id="0" w:name="_GoBack"/>
      <w:bookmarkEnd w:id="0"/>
    </w:p>
    <w:sectPr w:rsidR="00B04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42"/>
    <w:rsid w:val="000E3C0E"/>
    <w:rsid w:val="00615333"/>
    <w:rsid w:val="006A1988"/>
    <w:rsid w:val="006F06EA"/>
    <w:rsid w:val="00922D42"/>
    <w:rsid w:val="00923A3A"/>
    <w:rsid w:val="00981CC0"/>
    <w:rsid w:val="00A00737"/>
    <w:rsid w:val="00B04CD9"/>
    <w:rsid w:val="00B41ECB"/>
    <w:rsid w:val="00E01B24"/>
    <w:rsid w:val="00ED6BF7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4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922D4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4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922D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2017-02-06T12:57:00Z</dcterms:created>
  <dcterms:modified xsi:type="dcterms:W3CDTF">2017-02-06T12:58:00Z</dcterms:modified>
</cp:coreProperties>
</file>